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27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秭归紫昕集团有限责任公司2024年急需紧缺人才引进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面试成绩</w:t>
      </w:r>
    </w:p>
    <w:p w14:paraId="68050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tbl>
      <w:tblPr>
        <w:tblStyle w:val="2"/>
        <w:tblW w:w="396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847"/>
        <w:gridCol w:w="1606"/>
        <w:gridCol w:w="2059"/>
        <w:gridCol w:w="2157"/>
        <w:gridCol w:w="1415"/>
      </w:tblGrid>
      <w:tr w14:paraId="369A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B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5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C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8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A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排名</w:t>
            </w:r>
          </w:p>
        </w:tc>
      </w:tr>
      <w:tr w14:paraId="4EA80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67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12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秭归紫昕集团有限责任公司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3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融资岗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1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20240001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7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83.68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8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</w:tr>
      <w:tr w14:paraId="042B6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D7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B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1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检测岗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20240003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4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85.80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3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</w:tr>
      <w:tr w14:paraId="684D7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B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1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966AA">
            <w:pPr>
              <w:keepNext w:val="0"/>
              <w:keepLines w:val="0"/>
              <w:widowControl/>
              <w:suppressLineNumbers w:val="0"/>
              <w:tabs>
                <w:tab w:val="left" w:pos="595"/>
              </w:tabs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检测岗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B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20240002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09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81.80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8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</w:tr>
      <w:tr w14:paraId="64770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6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D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F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检测岗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7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20240004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1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81.00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B5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</w:tr>
      <w:tr w14:paraId="230DA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7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30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54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检测岗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20240005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EB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78.20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F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</w:tr>
      <w:tr w14:paraId="67978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E8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0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1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检测岗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20240006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6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75.60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F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</w:p>
        </w:tc>
      </w:tr>
    </w:tbl>
    <w:p w14:paraId="4A1BD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p w14:paraId="6CA9E70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813EE"/>
    <w:rsid w:val="0A377CD7"/>
    <w:rsid w:val="0F1B74A9"/>
    <w:rsid w:val="14812A6D"/>
    <w:rsid w:val="2CB0056B"/>
    <w:rsid w:val="330B2516"/>
    <w:rsid w:val="3E7813EE"/>
    <w:rsid w:val="424A110D"/>
    <w:rsid w:val="429C3620"/>
    <w:rsid w:val="67902C18"/>
    <w:rsid w:val="6803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251</Characters>
  <Lines>0</Lines>
  <Paragraphs>0</Paragraphs>
  <TotalTime>1</TotalTime>
  <ScaleCrop>false</ScaleCrop>
  <LinksUpToDate>false</LinksUpToDate>
  <CharactersWithSpaces>251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2024-07-09T04:19:00Z</dcterms:created>
  <dc:creator>NTKO</dc:creator>
  <cp:lastModifiedBy>梦醒时分</cp:lastModifiedBy>
  <cp:lastPrinted>2024-12-16T06:18:42Z</cp:lastPrinted>
  <dcterms:modified xsi:type="dcterms:W3CDTF">2024-12-16T06:18:45Z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60303C4B6EDC4B04BCDF7A41C3A324CA</vt:lpwstr>
  </property>
</Properties>
</file>